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61A" w:rsidRDefault="00F8461A" w:rsidP="00523AAA">
      <w:pPr>
        <w:jc w:val="center"/>
        <w:rPr>
          <w:b/>
          <w:lang w:val="en-US"/>
        </w:rPr>
      </w:pPr>
      <w:bookmarkStart w:id="0" w:name="_GoBack"/>
      <w:bookmarkEnd w:id="0"/>
    </w:p>
    <w:p w:rsidR="00523AAA" w:rsidRDefault="00523AAA" w:rsidP="00523AAA">
      <w:pPr>
        <w:jc w:val="center"/>
        <w:rPr>
          <w:b/>
        </w:rPr>
      </w:pPr>
      <w:r w:rsidRPr="0086756F">
        <w:rPr>
          <w:b/>
        </w:rPr>
        <w:t>ТАНИЛЦУУЛГА</w:t>
      </w:r>
    </w:p>
    <w:p w:rsidR="00436CC6" w:rsidRDefault="00523AAA" w:rsidP="00523AAA">
      <w:pPr>
        <w:spacing w:after="0" w:line="240" w:lineRule="auto"/>
        <w:jc w:val="center"/>
        <w:rPr>
          <w:b/>
        </w:rPr>
      </w:pPr>
      <w:r>
        <w:rPr>
          <w:b/>
        </w:rPr>
        <w:t xml:space="preserve">                                                                                       </w:t>
      </w:r>
    </w:p>
    <w:p w:rsidR="00523AAA" w:rsidRDefault="00436CC6" w:rsidP="00523AAA">
      <w:pPr>
        <w:spacing w:after="0" w:line="240" w:lineRule="auto"/>
        <w:jc w:val="center"/>
      </w:pPr>
      <w:r>
        <w:rPr>
          <w:b/>
        </w:rPr>
        <w:tab/>
      </w:r>
      <w:r>
        <w:rPr>
          <w:b/>
        </w:rPr>
        <w:tab/>
      </w:r>
      <w:r>
        <w:rPr>
          <w:b/>
        </w:rPr>
        <w:tab/>
      </w:r>
      <w:r>
        <w:rPr>
          <w:b/>
        </w:rPr>
        <w:tab/>
      </w:r>
      <w:r>
        <w:rPr>
          <w:b/>
        </w:rPr>
        <w:tab/>
      </w:r>
      <w:r>
        <w:rPr>
          <w:b/>
        </w:rPr>
        <w:tab/>
      </w:r>
      <w:r>
        <w:rPr>
          <w:b/>
        </w:rPr>
        <w:tab/>
      </w:r>
      <w:r>
        <w:rPr>
          <w:b/>
        </w:rPr>
        <w:tab/>
      </w:r>
      <w:r w:rsidR="00523AAA">
        <w:t>Нийтэд тустай үйл ажиллагааны</w:t>
      </w:r>
    </w:p>
    <w:p w:rsidR="00523AAA" w:rsidRDefault="00523AAA" w:rsidP="00523AAA">
      <w:pPr>
        <w:spacing w:after="0" w:line="240" w:lineRule="auto"/>
        <w:jc w:val="center"/>
      </w:pPr>
      <w:r>
        <w:tab/>
      </w:r>
      <w:r>
        <w:tab/>
      </w:r>
      <w:r>
        <w:tab/>
      </w:r>
      <w:r>
        <w:tab/>
      </w:r>
      <w:r>
        <w:tab/>
      </w:r>
      <w:r>
        <w:tab/>
      </w:r>
      <w:r>
        <w:tab/>
      </w:r>
      <w:r>
        <w:tab/>
        <w:t>тухай хуулийн төслийн талаар</w:t>
      </w:r>
    </w:p>
    <w:p w:rsidR="00B86AAF" w:rsidRDefault="00B86AAF">
      <w:pPr>
        <w:rPr>
          <w:lang w:val="en-US"/>
        </w:rPr>
      </w:pPr>
    </w:p>
    <w:p w:rsidR="00387AB1" w:rsidRPr="00D63540" w:rsidRDefault="00387AB1" w:rsidP="00387AB1">
      <w:pPr>
        <w:ind w:firstLine="720"/>
        <w:jc w:val="both"/>
        <w:rPr>
          <w:rFonts w:cs="Arial"/>
          <w:b/>
          <w:szCs w:val="24"/>
        </w:rPr>
      </w:pPr>
      <w:r>
        <w:rPr>
          <w:rFonts w:cs="Arial"/>
          <w:szCs w:val="24"/>
        </w:rPr>
        <w:t xml:space="preserve">Монгол Улсын </w:t>
      </w:r>
      <w:r w:rsidRPr="00D63540">
        <w:rPr>
          <w:rFonts w:cs="Arial"/>
          <w:szCs w:val="24"/>
        </w:rPr>
        <w:t xml:space="preserve">Үндсэн хуулиар иргэний нийгмийн үндэс болсон хувь хүний үндсэн эрхийг нийгмийн болон өөрсдийн ашиг сонирхол, үзэл бодлын үүднээс нам, олон нийтийн бусад байгууллага байгуулах, сайн дураараа эвлэлдэн нэгдэх эрхтэйг баталгаажуулж өгсөн байдаг. 1997 оны Төрийн бус байгууллагын тухай хуулиар энэ эрхийг баталгаажуулахыг зорьсон хэдий ч тухайн байгууллагын нийтэд тустай үйл ажиллагааг дэмжихээс илүүтэй байгууллагад зориулагдсан, удирдлага, зохион байгуулалт талаас нь зохицуулжээ.  </w:t>
      </w:r>
    </w:p>
    <w:p w:rsidR="00387AB1" w:rsidRPr="00D63540" w:rsidRDefault="00387AB1" w:rsidP="00387AB1">
      <w:pPr>
        <w:ind w:firstLine="720"/>
        <w:jc w:val="both"/>
        <w:rPr>
          <w:rFonts w:cs="Arial"/>
          <w:szCs w:val="24"/>
        </w:rPr>
      </w:pPr>
      <w:r w:rsidRPr="00D63540">
        <w:rPr>
          <w:rFonts w:cs="Arial"/>
          <w:szCs w:val="24"/>
        </w:rPr>
        <w:t>Хууль зүйн яамнаас төрийн бус байгууллагын хуулийг шинэчлэхдээ одоо хүчин төгөлдөр үйлчилж буй Төрийн бус байгууллагын тухай хуулийн агуулга, үзэл баримтлалыг хэвээр үлдээж удирдлага, зохион байгуулалтын талаарх зохицуулалтыг Иргэний хуулийн агуулга үзэл санаа болон олон улсын чиг хандлагад нийцүүлж өөрчлөхөөр, харин Төрийн бус байгууллагын тухай хуулийн хамрах хүрээнд орхигдоод байгаа иргэний нийгмийн байгууллагын нийтэд тустай үйл ажиллагаа, түүнд дэмжлэг үзүүлэхтэй холбогдсон харилцааг Нийтэд тустай үйл ажиллагааны тухай тусгайлсан хуулиар зохицуулах</w:t>
      </w:r>
      <w:r>
        <w:rPr>
          <w:rFonts w:cs="Arial"/>
          <w:szCs w:val="24"/>
        </w:rPr>
        <w:t>аар хуулийн төслийг боловсруулан танилцуулж байна.</w:t>
      </w:r>
      <w:r w:rsidRPr="00D63540">
        <w:rPr>
          <w:rFonts w:cs="Arial"/>
          <w:szCs w:val="24"/>
        </w:rPr>
        <w:t xml:space="preserve"> </w:t>
      </w:r>
    </w:p>
    <w:p w:rsidR="00387AB1" w:rsidRPr="00D63540" w:rsidRDefault="00387AB1" w:rsidP="00387AB1">
      <w:pPr>
        <w:ind w:firstLine="720"/>
        <w:jc w:val="both"/>
        <w:rPr>
          <w:rFonts w:cs="Arial"/>
          <w:szCs w:val="24"/>
        </w:rPr>
      </w:pPr>
      <w:r w:rsidRPr="00D63540">
        <w:rPr>
          <w:rFonts w:cs="Arial"/>
          <w:szCs w:val="24"/>
        </w:rPr>
        <w:t>Олон улсын туршлагаас үзэхэд төрийн бус байгууллагуудыг тодорхой стандарт шалгуурын үндсэн дээр нийгэмд үйлчилдэг байгууллагаар тогтоож, тэдгээрийн явуулж буй нийтэд тустай үйл ажиллагааг санхүүжүүлэх замаар иргэний нийгмийн байгууллагыг дэмждэг байна.</w:t>
      </w:r>
    </w:p>
    <w:p w:rsidR="00387AB1" w:rsidRPr="00D63540" w:rsidRDefault="00387AB1" w:rsidP="00387AB1">
      <w:pPr>
        <w:ind w:firstLine="720"/>
        <w:jc w:val="both"/>
        <w:rPr>
          <w:rFonts w:cs="Arial"/>
          <w:szCs w:val="24"/>
        </w:rPr>
      </w:pPr>
      <w:r>
        <w:rPr>
          <w:rFonts w:cs="Arial"/>
          <w:szCs w:val="24"/>
        </w:rPr>
        <w:t>Иймд</w:t>
      </w:r>
      <w:r w:rsidRPr="00D63540">
        <w:rPr>
          <w:rFonts w:cs="Arial"/>
          <w:szCs w:val="24"/>
        </w:rPr>
        <w:t xml:space="preserve"> Төрийн бус байгууллагын тухай хуульд </w:t>
      </w:r>
      <w:r>
        <w:rPr>
          <w:rFonts w:cs="Arial"/>
          <w:szCs w:val="24"/>
        </w:rPr>
        <w:t xml:space="preserve">заасан </w:t>
      </w:r>
      <w:r w:rsidRPr="00D63540">
        <w:rPr>
          <w:rFonts w:cs="Arial"/>
          <w:szCs w:val="24"/>
        </w:rPr>
        <w:t>“нийгэмд үйлчилдэг”</w:t>
      </w:r>
      <w:r>
        <w:rPr>
          <w:rFonts w:cs="Arial"/>
          <w:szCs w:val="24"/>
        </w:rPr>
        <w:t xml:space="preserve"> төрийн бус байгууллагын ангиллыг</w:t>
      </w:r>
      <w:r w:rsidRPr="00D63540">
        <w:rPr>
          <w:rFonts w:cs="Arial"/>
          <w:szCs w:val="24"/>
        </w:rPr>
        <w:t xml:space="preserve"> тодорхой болго</w:t>
      </w:r>
      <w:r>
        <w:rPr>
          <w:rFonts w:cs="Arial"/>
          <w:szCs w:val="24"/>
        </w:rPr>
        <w:t xml:space="preserve">ж, </w:t>
      </w:r>
      <w:r w:rsidRPr="00D63540">
        <w:rPr>
          <w:rFonts w:cs="Arial"/>
          <w:szCs w:val="24"/>
        </w:rPr>
        <w:t>нийтэд тустай үйл ажиллагаа явуулдаг байгууллаг</w:t>
      </w:r>
      <w:r w:rsidR="00436CC6">
        <w:rPr>
          <w:rFonts w:cs="Arial"/>
          <w:szCs w:val="24"/>
        </w:rPr>
        <w:t xml:space="preserve">ын тухай </w:t>
      </w:r>
      <w:r>
        <w:rPr>
          <w:rFonts w:cs="Arial"/>
          <w:szCs w:val="24"/>
        </w:rPr>
        <w:t>ойлголт, түүнтэй холбоотой эрх зүйн зохицуулалтыг төсөлд тусгалаа</w:t>
      </w:r>
      <w:r w:rsidRPr="00D63540">
        <w:rPr>
          <w:rFonts w:cs="Arial"/>
          <w:szCs w:val="24"/>
        </w:rPr>
        <w:t>.</w:t>
      </w:r>
    </w:p>
    <w:p w:rsidR="00387AB1" w:rsidRDefault="00387AB1" w:rsidP="00387AB1">
      <w:pPr>
        <w:ind w:firstLine="720"/>
        <w:jc w:val="both"/>
        <w:rPr>
          <w:rFonts w:cs="Arial"/>
          <w:szCs w:val="24"/>
        </w:rPr>
      </w:pPr>
      <w:r>
        <w:rPr>
          <w:rFonts w:cs="Arial"/>
          <w:szCs w:val="24"/>
        </w:rPr>
        <w:t>Б</w:t>
      </w:r>
      <w:r w:rsidRPr="00D63540">
        <w:rPr>
          <w:rFonts w:cs="Arial"/>
          <w:szCs w:val="24"/>
        </w:rPr>
        <w:t xml:space="preserve">аруун Европын болон Монгол Улстай нөхцөл байдлын хувьд харьцангуй төстэй зарим улс орнуудад нийтэд тустай үйл ажиллагаа явуулдаг иргэний нийгмийн байгууллагын үйл ажиллагааг тусгайлсан хуулиар зохицуулах практик нэгэнт тогтсон байна. Ингэхдээ эдгээр улс орнууд энэ чиглэлийн хууль тогтоомжийнхоо хүрээнд, бүртгэгдсэн төрийн бус байгууллагууд буюу холбоо, санг нийтэд тусдаа үйл ажиллагаа явуулах байгууллагаар хязгаарлаж, улс төрийн нам, үйлдвэрчний эвлэл, засгийн газрын сан зэрэг субъектийг хамааруулдаггүй байна. </w:t>
      </w:r>
    </w:p>
    <w:p w:rsidR="00436CC6" w:rsidRPr="00D63540" w:rsidRDefault="00387AB1" w:rsidP="00436CC6">
      <w:pPr>
        <w:ind w:firstLine="720"/>
        <w:jc w:val="both"/>
        <w:rPr>
          <w:rFonts w:cs="Arial"/>
          <w:szCs w:val="24"/>
        </w:rPr>
      </w:pPr>
      <w:r w:rsidRPr="00D63540">
        <w:rPr>
          <w:rFonts w:cs="Arial"/>
          <w:szCs w:val="24"/>
        </w:rPr>
        <w:t xml:space="preserve"> Иймд </w:t>
      </w:r>
      <w:r>
        <w:rPr>
          <w:rFonts w:cs="Arial"/>
          <w:szCs w:val="24"/>
        </w:rPr>
        <w:t xml:space="preserve">дээрх орнуудын хууль тогтоомжийг судалж, өөрийн орны онцлогт нийцүүлэн </w:t>
      </w:r>
      <w:r w:rsidRPr="00D63540">
        <w:rPr>
          <w:rFonts w:cs="Arial"/>
          <w:szCs w:val="24"/>
        </w:rPr>
        <w:t xml:space="preserve">сайн дурын үндсэн дээр, ашиг олох </w:t>
      </w:r>
      <w:r w:rsidR="00436CC6">
        <w:rPr>
          <w:rFonts w:cs="Arial"/>
          <w:szCs w:val="24"/>
        </w:rPr>
        <w:t xml:space="preserve">зорилгогүйгээр нийтийн </w:t>
      </w:r>
      <w:r w:rsidR="00436CC6" w:rsidRPr="00D63540">
        <w:rPr>
          <w:rFonts w:cs="Arial"/>
          <w:szCs w:val="24"/>
        </w:rPr>
        <w:t xml:space="preserve">сайн сайхны төлөө явуулж буй үйл ажиллагааг </w:t>
      </w:r>
      <w:r w:rsidR="00436CC6">
        <w:rPr>
          <w:rFonts w:cs="Arial"/>
          <w:szCs w:val="24"/>
        </w:rPr>
        <w:t>дэмжин, ийм</w:t>
      </w:r>
      <w:r w:rsidR="00436CC6" w:rsidRPr="00D63540">
        <w:rPr>
          <w:rFonts w:cs="Arial"/>
          <w:szCs w:val="24"/>
        </w:rPr>
        <w:t xml:space="preserve"> </w:t>
      </w:r>
      <w:r w:rsidRPr="00D63540">
        <w:rPr>
          <w:rFonts w:cs="Arial"/>
          <w:szCs w:val="24"/>
        </w:rPr>
        <w:t xml:space="preserve">үйл ажиллагаа явуулдаг иргэний </w:t>
      </w:r>
      <w:r w:rsidRPr="00D63540">
        <w:rPr>
          <w:rFonts w:cs="Arial"/>
          <w:szCs w:val="24"/>
        </w:rPr>
        <w:lastRenderedPageBreak/>
        <w:t xml:space="preserve">нийгмийн байгууллагад нийтэд тустай үйл ажиллагааны статус олгож, төрөөс үзүүлэх дэмжлэг, туслалцааны хэлбэр, арга замыг </w:t>
      </w:r>
      <w:r>
        <w:rPr>
          <w:rFonts w:cs="Arial"/>
          <w:szCs w:val="24"/>
        </w:rPr>
        <w:t>хуулийн төсөлд нарийвчлан тусгалаа.</w:t>
      </w:r>
      <w:r w:rsidR="00436CC6" w:rsidRPr="00436CC6">
        <w:rPr>
          <w:rFonts w:cs="Arial"/>
          <w:szCs w:val="24"/>
        </w:rPr>
        <w:t xml:space="preserve"> </w:t>
      </w:r>
    </w:p>
    <w:p w:rsidR="00387AB1" w:rsidRPr="00D63540" w:rsidRDefault="00387AB1" w:rsidP="00387AB1">
      <w:pPr>
        <w:ind w:firstLine="720"/>
        <w:jc w:val="both"/>
        <w:rPr>
          <w:rFonts w:cs="Arial"/>
          <w:szCs w:val="24"/>
        </w:rPr>
      </w:pPr>
      <w:r w:rsidRPr="00D63540">
        <w:rPr>
          <w:rFonts w:cs="Arial"/>
          <w:szCs w:val="24"/>
        </w:rPr>
        <w:t xml:space="preserve">Нийтэд тустай үйл ажиллагааны статустай байгууллагад өндөр стандарт шаардлага тавигддаг учраас байгууллагуудын ил тод байдлыг сайжруулж, хариуцлагын тогтолцоо, олон нийтийн дундах нэр хүндийг дээшлүүлэх бөгөөд энэхүү статусыг хуулийн этгээдийн бүртгэлийн системтэйгээ уялдуулан төрийн болон иргэний нийгмийн байгууллагын төлөөллөөс бүрдсэн байнгын үйл ажиллагаа явуулдаг төрийн эрх бүхий этгээд буюу зөвлөл, комиссоос олгож буй практик бусад улс орнуудад байна. </w:t>
      </w:r>
      <w:r w:rsidR="00436CC6">
        <w:rPr>
          <w:rFonts w:cs="Arial"/>
          <w:szCs w:val="24"/>
        </w:rPr>
        <w:t>Манай орны хувьд н</w:t>
      </w:r>
      <w:r w:rsidR="00436CC6" w:rsidRPr="00D63540">
        <w:rPr>
          <w:rFonts w:cs="Arial"/>
          <w:szCs w:val="24"/>
        </w:rPr>
        <w:t>ийтэд тустай үйл ажиллагааг дэмжих зөвлөлийг Хууль зүйн асуудал эрхэлсэн төрийн захиргааны төв байгууллагын дэргэд байгуулах бөгөөд уг зөвлөл үйл ажиллагаагаа хэвийн явуулах үүргийг хууль зүйн асуудал эрхэлсэн төрийн захиргааны төв байгууллага хариуц</w:t>
      </w:r>
      <w:r w:rsidR="00436CC6">
        <w:rPr>
          <w:rFonts w:cs="Arial"/>
          <w:szCs w:val="24"/>
        </w:rPr>
        <w:t>ахаар хуулийн төсөлд тусгалаа</w:t>
      </w:r>
      <w:r w:rsidRPr="00D63540">
        <w:rPr>
          <w:rFonts w:cs="Arial"/>
          <w:szCs w:val="24"/>
        </w:rPr>
        <w:t>.</w:t>
      </w:r>
    </w:p>
    <w:p w:rsidR="00387AB1" w:rsidRPr="00D63540" w:rsidRDefault="00387AB1" w:rsidP="00387AB1">
      <w:pPr>
        <w:ind w:firstLine="720"/>
        <w:jc w:val="both"/>
        <w:rPr>
          <w:rFonts w:cs="Arial"/>
          <w:szCs w:val="24"/>
        </w:rPr>
      </w:pPr>
      <w:r w:rsidRPr="00D63540">
        <w:rPr>
          <w:rFonts w:cs="Arial"/>
          <w:szCs w:val="24"/>
        </w:rPr>
        <w:t>Монгол Улсад бүртгэгдсэн төрийн бус байгууллагын дийлэнх хувь нь нийгэмд хандсан, нийтэд тустай үйл ажиллагаа явуулдаг бөгөөд Нийтэд тустай үйл ажиллагааны тухай хуулиар төрийн бус байгууллагын үйл ажиллагааг зарим талаар цэгцлэх, төрийн зүгээс тавих хяналтын механизмыг сайжруулах, тайлагналтын практик ач холбогд</w:t>
      </w:r>
      <w:r w:rsidR="00436CC6">
        <w:rPr>
          <w:rFonts w:cs="Arial"/>
          <w:szCs w:val="24"/>
        </w:rPr>
        <w:t xml:space="preserve">олтой гэж үзэж байна. </w:t>
      </w:r>
    </w:p>
    <w:p w:rsidR="00436CC6" w:rsidRDefault="00436CC6" w:rsidP="00436CC6">
      <w:pPr>
        <w:jc w:val="both"/>
        <w:rPr>
          <w:rFonts w:cs="Arial"/>
          <w:szCs w:val="24"/>
        </w:rPr>
      </w:pPr>
      <w:r>
        <w:rPr>
          <w:rFonts w:cs="Arial"/>
          <w:szCs w:val="24"/>
        </w:rPr>
        <w:tab/>
      </w:r>
      <w:r w:rsidR="00387AB1" w:rsidRPr="00D63540">
        <w:rPr>
          <w:rFonts w:cs="Arial"/>
          <w:szCs w:val="24"/>
        </w:rPr>
        <w:t>Хуулийн төсөлд хуулийн хамрах хүрээ, нийтэд тустай үйл ажиллагаа, түүний төрөл, нийтэд тустай үйл ажиллагаа эрхэлдэг байгууллагын үндсэн шинж, төрөл, эрх үүрэг, нийтэд тустай үйл ажиллагааны статус авах нөхцөл, цуцлах үндэслэл, нийтэд тустай үйл ажиллагаа эрхэлдэг байгууллагын бүртгэл ба хяналт, зохицуулагч байгууллагын эрх хэмжээ, санхүүжилт, төрөөс үзүүлэх шууд болон шууд бус дэмжлэгийн хэлбэрүүд, үйл ажиллагаагаа тайлагнах журам зэрэг бусад ерөнхий зохицуулалттай</w:t>
      </w:r>
      <w:r>
        <w:rPr>
          <w:rFonts w:cs="Arial"/>
          <w:szCs w:val="24"/>
        </w:rPr>
        <w:t xml:space="preserve"> холбоотой харилцааг зохицууллаа.</w:t>
      </w:r>
    </w:p>
    <w:p w:rsidR="00387AB1" w:rsidRDefault="00436CC6" w:rsidP="00436CC6">
      <w:pPr>
        <w:jc w:val="both"/>
        <w:rPr>
          <w:rFonts w:cs="Arial"/>
          <w:szCs w:val="24"/>
        </w:rPr>
      </w:pPr>
      <w:r>
        <w:rPr>
          <w:rFonts w:cs="Arial"/>
          <w:szCs w:val="24"/>
        </w:rPr>
        <w:tab/>
      </w:r>
      <w:r w:rsidR="00387AB1" w:rsidRPr="00D63540">
        <w:rPr>
          <w:rFonts w:cs="Arial"/>
          <w:szCs w:val="24"/>
        </w:rPr>
        <w:t>Хуулийн төслийг баталснаар иргэдийн эвлэлдэн нэгдэх эрхийг дэмжихийн зэрэгцээ иргэний нийгмийн гол бүрэлдэхүүн хэсэг болох иргэний нийгмийн байгууллагын нийтэд тустай үйл ажиллагааны эрх зүйн үндсийг бүрдүүлж, нийтийн сайн сайхны тулд явуулж буй үйл ажиллагааны ач холбогдлыг иргэдэд ойлгуулан таниулах, энэ үзэл санаа, соёлыг нийгэмд төлөвшүүлэх, төрийн зүгээс үзүүлэх дэмжлэгийн төрөл хэлбэрийг тодорхой болгох, тэдгээр байгууллагын нийгэмд гүйцэтгэх үүрэг оролцоо</w:t>
      </w:r>
      <w:r>
        <w:rPr>
          <w:rFonts w:cs="Arial"/>
          <w:szCs w:val="24"/>
        </w:rPr>
        <w:t xml:space="preserve"> нэмэгдэх чихал ач холбогдолтой юм. </w:t>
      </w:r>
    </w:p>
    <w:p w:rsidR="0038464E" w:rsidRDefault="0038464E" w:rsidP="00436CC6">
      <w:pPr>
        <w:jc w:val="both"/>
        <w:rPr>
          <w:rFonts w:cs="Arial"/>
          <w:szCs w:val="24"/>
        </w:rPr>
      </w:pPr>
    </w:p>
    <w:p w:rsidR="0038464E" w:rsidRDefault="0038464E" w:rsidP="00436CC6">
      <w:pPr>
        <w:jc w:val="both"/>
        <w:rPr>
          <w:rFonts w:cs="Arial"/>
          <w:szCs w:val="24"/>
        </w:rPr>
      </w:pPr>
    </w:p>
    <w:p w:rsidR="0038464E" w:rsidRDefault="0038464E" w:rsidP="00436CC6">
      <w:pPr>
        <w:jc w:val="both"/>
        <w:rPr>
          <w:rFonts w:cs="Arial"/>
          <w:szCs w:val="24"/>
        </w:rPr>
      </w:pPr>
    </w:p>
    <w:p w:rsidR="0038464E" w:rsidRDefault="0038464E" w:rsidP="00436CC6">
      <w:pPr>
        <w:jc w:val="both"/>
        <w:rPr>
          <w:rFonts w:cs="Arial"/>
          <w:szCs w:val="24"/>
        </w:rPr>
      </w:pPr>
    </w:p>
    <w:p w:rsidR="0038464E" w:rsidRPr="0038464E" w:rsidRDefault="0038464E" w:rsidP="0038464E">
      <w:pPr>
        <w:jc w:val="center"/>
        <w:rPr>
          <w:rFonts w:cs="Arial"/>
          <w:b/>
          <w:szCs w:val="24"/>
        </w:rPr>
      </w:pPr>
      <w:r w:rsidRPr="0038464E">
        <w:rPr>
          <w:rFonts w:cs="Arial"/>
          <w:b/>
          <w:szCs w:val="24"/>
        </w:rPr>
        <w:t>ХУУЛЬ ЗҮЙН ЯАМ</w:t>
      </w:r>
    </w:p>
    <w:p w:rsidR="0038464E" w:rsidRDefault="0038464E" w:rsidP="00436CC6">
      <w:pPr>
        <w:jc w:val="both"/>
        <w:rPr>
          <w:rFonts w:cs="Arial"/>
          <w:szCs w:val="24"/>
        </w:rPr>
      </w:pPr>
    </w:p>
    <w:p w:rsidR="0038464E" w:rsidRPr="00D63540" w:rsidRDefault="0038464E" w:rsidP="00436CC6">
      <w:pPr>
        <w:jc w:val="both"/>
        <w:rPr>
          <w:rFonts w:cs="Arial"/>
          <w:szCs w:val="24"/>
        </w:rPr>
      </w:pPr>
    </w:p>
    <w:p w:rsidR="00387AB1" w:rsidRPr="00D63540" w:rsidRDefault="00387AB1" w:rsidP="00387AB1">
      <w:pPr>
        <w:tabs>
          <w:tab w:val="left" w:pos="3360"/>
        </w:tabs>
        <w:ind w:firstLine="720"/>
        <w:jc w:val="both"/>
        <w:rPr>
          <w:rFonts w:cs="Arial"/>
          <w:szCs w:val="24"/>
        </w:rPr>
      </w:pPr>
      <w:r>
        <w:rPr>
          <w:rFonts w:cs="Arial"/>
          <w:szCs w:val="24"/>
        </w:rPr>
        <w:lastRenderedPageBreak/>
        <w:tab/>
      </w:r>
    </w:p>
    <w:p w:rsidR="00387AB1" w:rsidRPr="00436CC6" w:rsidRDefault="00387AB1" w:rsidP="00387AB1"/>
    <w:sectPr w:rsidR="00387AB1" w:rsidRPr="00436CC6" w:rsidSect="00CD7A2A">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AA"/>
    <w:rsid w:val="00307DBE"/>
    <w:rsid w:val="0038464E"/>
    <w:rsid w:val="00387AB1"/>
    <w:rsid w:val="00436CC6"/>
    <w:rsid w:val="00456CA2"/>
    <w:rsid w:val="00494FF0"/>
    <w:rsid w:val="00523AAA"/>
    <w:rsid w:val="00691634"/>
    <w:rsid w:val="00713597"/>
    <w:rsid w:val="00AA25D8"/>
    <w:rsid w:val="00B86AAF"/>
    <w:rsid w:val="00CD7A2A"/>
    <w:rsid w:val="00DF12C8"/>
    <w:rsid w:val="00F8461A"/>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AAA"/>
    <w:rPr>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AAA"/>
    <w:rPr>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Ariuntuya</dc:creator>
  <cp:lastModifiedBy>Enkhtsetseg Dagva</cp:lastModifiedBy>
  <cp:revision>2</cp:revision>
  <dcterms:created xsi:type="dcterms:W3CDTF">2016-04-12T07:35:00Z</dcterms:created>
  <dcterms:modified xsi:type="dcterms:W3CDTF">2016-04-12T07:35:00Z</dcterms:modified>
</cp:coreProperties>
</file>